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</w:t>
      </w:r>
      <w:proofErr w:type="gramStart"/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>trakcie  prac</w:t>
      </w:r>
      <w:proofErr w:type="gramEnd"/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</w:t>
      </w:r>
      <w:proofErr w:type="gramStart"/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>tyczenia  i</w:t>
      </w:r>
      <w:proofErr w:type="gramEnd"/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</w:t>
      </w:r>
      <w:proofErr w:type="gramStart"/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powierzchnia  wyznaczonego</w:t>
      </w:r>
      <w:proofErr w:type="gramEnd"/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</w:t>
      </w:r>
      <w:proofErr w:type="gram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odnośnie</w:t>
      </w:r>
      <w:proofErr w:type="gram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</w:t>
      </w:r>
      <w:proofErr w:type="gram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światłowód  Wykonawca</w:t>
      </w:r>
      <w:proofErr w:type="gram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47922170" w14:textId="77777777" w:rsidR="00A061C4" w:rsidRPr="00711118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145F11C5" w14:textId="5173FE95" w:rsidR="001609A8" w:rsidRPr="00711118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</w:t>
      </w:r>
      <w:proofErr w:type="gramStart"/>
      <w:r w:rsidR="004278E3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zagadnień  ujętych</w:t>
      </w:r>
      <w:proofErr w:type="gramEnd"/>
      <w:r w:rsidR="004278E3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w niniejszym </w:t>
      </w:r>
      <w:r w:rsidR="00651A2A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0" w:name="_Hlk69130330"/>
      <w:r w:rsidR="001609A8" w:rsidRPr="00711118">
        <w:t xml:space="preserve"> 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0"/>
      <w:r w:rsidR="004278E3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711118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7111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75D3BEED" w14:textId="77777777" w:rsidR="00711118" w:rsidRPr="00711118" w:rsidRDefault="00711118" w:rsidP="0071111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711118">
        <w:rPr>
          <w:rFonts w:ascii="Century Gothic" w:hAnsi="Century Gothic" w:cs="CIDFont+F1"/>
          <w:sz w:val="20"/>
          <w:szCs w:val="20"/>
        </w:rPr>
        <w:t xml:space="preserve">Geodezyjną inwentaryzację powykonawczą należy wykonać również w formacie V-Mapa, niezbędnym dla potrzeb prowadzenia mapy branżowej GAZ-SYSTEM. </w:t>
      </w:r>
    </w:p>
    <w:p w14:paraId="529FBC97" w14:textId="163939D6" w:rsidR="001609A8" w:rsidRPr="00711118" w:rsidRDefault="00711118" w:rsidP="00711118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11118">
        <w:rPr>
          <w:rFonts w:ascii="Century Gothic" w:hAnsi="Century Gothic" w:cs="CIDFont+F1"/>
          <w:sz w:val="20"/>
          <w:szCs w:val="20"/>
        </w:rPr>
        <w:t xml:space="preserve">Wykonawca zadania winien </w:t>
      </w:r>
      <w:proofErr w:type="gramStart"/>
      <w:r w:rsidRPr="00711118">
        <w:rPr>
          <w:rFonts w:ascii="Century Gothic" w:hAnsi="Century Gothic" w:cs="CIDFont+F1"/>
          <w:sz w:val="20"/>
          <w:szCs w:val="20"/>
        </w:rPr>
        <w:t>zadbać</w:t>
      </w:r>
      <w:proofErr w:type="gramEnd"/>
      <w:r w:rsidRPr="00711118">
        <w:rPr>
          <w:rFonts w:ascii="Century Gothic" w:hAnsi="Century Gothic" w:cs="CIDFont+F1"/>
          <w:sz w:val="20"/>
          <w:szCs w:val="20"/>
        </w:rPr>
        <w:t xml:space="preserve"> aby podmiot aktualizujący mapę branżową posiadał stosowne oprogramowanie (</w:t>
      </w:r>
      <w:proofErr w:type="spellStart"/>
      <w:r w:rsidRPr="00711118">
        <w:rPr>
          <w:rFonts w:ascii="Century Gothic" w:hAnsi="Century Gothic" w:cs="CIDFont+F1"/>
          <w:sz w:val="20"/>
          <w:szCs w:val="20"/>
        </w:rPr>
        <w:t>Microstation</w:t>
      </w:r>
      <w:proofErr w:type="spellEnd"/>
      <w:r w:rsidRPr="00711118">
        <w:rPr>
          <w:rFonts w:ascii="Century Gothic" w:hAnsi="Century Gothic" w:cs="CIDFont+F1"/>
          <w:sz w:val="20"/>
          <w:szCs w:val="20"/>
        </w:rPr>
        <w:t xml:space="preserve"> V8i + V-Mapa) oraz </w:t>
      </w:r>
      <w:r w:rsidRPr="00711118">
        <w:rPr>
          <w:rFonts w:ascii="Century Gothic" w:hAnsi="Century Gothic" w:cs="CIDFont+F2"/>
          <w:sz w:val="20"/>
          <w:szCs w:val="20"/>
        </w:rPr>
        <w:t xml:space="preserve">wiedzę i doświadczenie </w:t>
      </w:r>
      <w:r w:rsidRPr="00711118">
        <w:rPr>
          <w:rFonts w:ascii="Century Gothic" w:hAnsi="Century Gothic" w:cs="CIDFont+F1"/>
          <w:sz w:val="20"/>
          <w:szCs w:val="20"/>
        </w:rPr>
        <w:t>w jego wykorzystaniu. Przedmiotowe opracowanie mapy branżowej może być zlecone odpowiedniej firmie do wykonania w całości (pomiar i opracowanie) lub tylko jako opracowanie branżowe na podstawie pomiarów innego geodety.   Wskazanym jest przekazanie do weryfikacji w Dziale Technicznym zaktualizowanego materiału w terminach, umożliwiających Wykonawcy ewentualną korektę opracowania przed odbiorem końcowym. Prawidłowość wykonania opracowania powinna być potwierdzona stosownym protokołem odbioru stanowiącym integralną część dokumentacji powykonawczej dla zadania.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11118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Kania Dariusz</cp:lastModifiedBy>
  <cp:revision>4</cp:revision>
  <dcterms:created xsi:type="dcterms:W3CDTF">2023-08-09T12:51:00Z</dcterms:created>
  <dcterms:modified xsi:type="dcterms:W3CDTF">2024-05-15T10:19:00Z</dcterms:modified>
</cp:coreProperties>
</file>